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B45A3" w14:textId="6207B0C5" w:rsidR="009B66B4" w:rsidRPr="004E06ED" w:rsidRDefault="004E06ED" w:rsidP="009B66B4">
      <w:pPr>
        <w:jc w:val="right"/>
      </w:pPr>
      <w:bookmarkStart w:id="0" w:name="_Hlk89763044"/>
      <w:r>
        <w:t>П</w:t>
      </w:r>
      <w:r w:rsidR="009B66B4" w:rsidRPr="004E06ED">
        <w:t>роект</w:t>
      </w:r>
    </w:p>
    <w:bookmarkEnd w:id="0"/>
    <w:p w14:paraId="39AAEDE9" w14:textId="77777777" w:rsidR="004E06ED" w:rsidRDefault="004E06ED" w:rsidP="009B66B4">
      <w:pPr>
        <w:jc w:val="center"/>
        <w:rPr>
          <w:b/>
          <w:bCs/>
          <w:lang w:val="ky-KG"/>
        </w:rPr>
      </w:pPr>
    </w:p>
    <w:p w14:paraId="5B436C4C" w14:textId="77777777" w:rsidR="004E06ED" w:rsidRDefault="004E06ED" w:rsidP="009B66B4">
      <w:pPr>
        <w:jc w:val="center"/>
        <w:rPr>
          <w:b/>
          <w:bCs/>
          <w:lang w:val="ky-KG"/>
        </w:rPr>
      </w:pPr>
    </w:p>
    <w:p w14:paraId="441B31FE" w14:textId="6D75CCEC" w:rsidR="009B66B4" w:rsidRDefault="009B66B4" w:rsidP="009B66B4">
      <w:pPr>
        <w:jc w:val="center"/>
        <w:rPr>
          <w:b/>
          <w:bCs/>
          <w:lang w:val="ky-KG"/>
        </w:rPr>
      </w:pPr>
      <w:r w:rsidRPr="009B66B4">
        <w:rPr>
          <w:b/>
          <w:bCs/>
          <w:lang w:val="ky-KG"/>
        </w:rPr>
        <w:t>ЗАКОН КЫРГЫЗСКОЙ РЕСПУБЛИКИ</w:t>
      </w:r>
    </w:p>
    <w:p w14:paraId="6259A474" w14:textId="77777777" w:rsidR="009B66B4" w:rsidRDefault="009B66B4" w:rsidP="009B66B4">
      <w:pPr>
        <w:jc w:val="center"/>
        <w:rPr>
          <w:b/>
          <w:bCs/>
          <w:lang w:val="ky-KG"/>
        </w:rPr>
      </w:pPr>
    </w:p>
    <w:p w14:paraId="2406E569" w14:textId="537F5F3A" w:rsidR="00F37EA6" w:rsidRDefault="00D3512E" w:rsidP="009B66B4">
      <w:pPr>
        <w:jc w:val="center"/>
        <w:rPr>
          <w:b/>
          <w:bCs/>
          <w:lang w:val="ky-KG"/>
        </w:rPr>
      </w:pPr>
      <w:r w:rsidRPr="00D3512E">
        <w:rPr>
          <w:b/>
          <w:bCs/>
        </w:rPr>
        <w:t>О внесении изменений в некоторые законодательные акты Кыргызской Республики (</w:t>
      </w:r>
      <w:r w:rsidR="00E27DA7">
        <w:rPr>
          <w:b/>
          <w:bCs/>
        </w:rPr>
        <w:t xml:space="preserve">Земельный кодекс Кыргызской Республики, </w:t>
      </w:r>
      <w:r w:rsidRPr="00D3512E">
        <w:rPr>
          <w:b/>
          <w:bCs/>
        </w:rPr>
        <w:t>Закон Кыргызской Республики «О переводе (трансформации) земельных участков» Закон Кыргызской Республики «Об охране и использовании историко-культурного наследия»)</w:t>
      </w:r>
    </w:p>
    <w:p w14:paraId="379BBCDE" w14:textId="77777777" w:rsidR="000B33A1" w:rsidRDefault="000B33A1" w:rsidP="009B66B4">
      <w:pPr>
        <w:jc w:val="center"/>
        <w:rPr>
          <w:b/>
          <w:bCs/>
          <w:lang w:val="ky-KG"/>
        </w:rPr>
      </w:pPr>
    </w:p>
    <w:p w14:paraId="6CA974AD" w14:textId="154D0F05" w:rsidR="000B33A1" w:rsidRDefault="000B33A1" w:rsidP="000B33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  <w:r w:rsidRPr="000B33A1">
        <w:rPr>
          <w:rFonts w:eastAsia="Times New Roman" w:cs="Times New Roman"/>
          <w:b/>
          <w:bCs/>
          <w:color w:val="2B2B2B"/>
          <w:szCs w:val="24"/>
          <w:lang w:eastAsia="ru-RU"/>
        </w:rPr>
        <w:t>С</w:t>
      </w:r>
      <w:r>
        <w:rPr>
          <w:rFonts w:eastAsia="Times New Roman" w:cs="Times New Roman"/>
          <w:b/>
          <w:bCs/>
          <w:color w:val="2B2B2B"/>
          <w:szCs w:val="24"/>
          <w:lang w:eastAsia="ru-RU"/>
        </w:rPr>
        <w:t>татья 1</w:t>
      </w:r>
      <w:r w:rsidR="00A75DB1">
        <w:rPr>
          <w:rFonts w:eastAsia="Times New Roman" w:cs="Times New Roman"/>
          <w:b/>
          <w:bCs/>
          <w:color w:val="2B2B2B"/>
          <w:szCs w:val="24"/>
          <w:lang w:eastAsia="ru-RU"/>
        </w:rPr>
        <w:t>.</w:t>
      </w:r>
    </w:p>
    <w:p w14:paraId="4845E52B" w14:textId="6513B380" w:rsidR="00A04B33" w:rsidRDefault="00A04B33" w:rsidP="000B33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</w:p>
    <w:p w14:paraId="631DD4E7" w14:textId="308E7379" w:rsidR="00A04B33" w:rsidRDefault="00A04B33" w:rsidP="00A04B33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04B33">
        <w:rPr>
          <w:rFonts w:eastAsia="Times New Roman" w:cs="Times New Roman"/>
          <w:szCs w:val="24"/>
          <w:lang w:eastAsia="ru-RU"/>
        </w:rPr>
        <w:t xml:space="preserve">Внести в Земельный </w:t>
      </w:r>
      <w:hyperlink r:id="rId7" w:history="1">
        <w:r w:rsidRPr="00A04B33">
          <w:rPr>
            <w:rStyle w:val="a3"/>
            <w:rFonts w:eastAsia="Times New Roman" w:cs="Times New Roman"/>
            <w:color w:val="auto"/>
            <w:szCs w:val="24"/>
            <w:u w:val="none"/>
            <w:lang w:eastAsia="ru-RU"/>
          </w:rPr>
          <w:t>кодекс</w:t>
        </w:r>
      </w:hyperlink>
      <w:r w:rsidRPr="00A04B33">
        <w:rPr>
          <w:rFonts w:eastAsia="Times New Roman" w:cs="Times New Roman"/>
          <w:szCs w:val="24"/>
          <w:lang w:eastAsia="ru-RU"/>
        </w:rPr>
        <w:t xml:space="preserve"> Кыргызской Республики (Ведомости </w:t>
      </w:r>
      <w:proofErr w:type="spellStart"/>
      <w:r w:rsidRPr="00A04B33">
        <w:rPr>
          <w:rFonts w:eastAsia="Times New Roman" w:cs="Times New Roman"/>
          <w:szCs w:val="24"/>
          <w:lang w:eastAsia="ru-RU"/>
        </w:rPr>
        <w:t>Жогорку</w:t>
      </w:r>
      <w:proofErr w:type="spellEnd"/>
      <w:r w:rsidRPr="00A04B33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A04B33">
        <w:rPr>
          <w:rFonts w:eastAsia="Times New Roman" w:cs="Times New Roman"/>
          <w:szCs w:val="24"/>
          <w:lang w:eastAsia="ru-RU"/>
        </w:rPr>
        <w:t>Кенеша</w:t>
      </w:r>
      <w:proofErr w:type="spellEnd"/>
      <w:r w:rsidRPr="00A04B33">
        <w:rPr>
          <w:rFonts w:eastAsia="Times New Roman" w:cs="Times New Roman"/>
          <w:szCs w:val="24"/>
          <w:lang w:eastAsia="ru-RU"/>
        </w:rPr>
        <w:t xml:space="preserve"> Кыргызской Республики, 1999 г., № 9, ст.440) следующие изменения:</w:t>
      </w:r>
    </w:p>
    <w:p w14:paraId="63F0BF6C" w14:textId="6EC61A62" w:rsidR="00A04B33" w:rsidRDefault="00A04B33" w:rsidP="00A04B33">
      <w:pPr>
        <w:pStyle w:val="aa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Статью 12 дополнить частью 4 следующего содержания:</w:t>
      </w:r>
    </w:p>
    <w:p w14:paraId="3FDA1F26" w14:textId="6E5EDEC3" w:rsidR="00A04B33" w:rsidRDefault="00A04B33" w:rsidP="00A04B33">
      <w:pPr>
        <w:shd w:val="clear" w:color="auto" w:fill="FFFFFF"/>
        <w:spacing w:line="240" w:lineRule="auto"/>
        <w:ind w:firstLine="709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«4. </w:t>
      </w:r>
      <w:r w:rsidRPr="00A04B33">
        <w:rPr>
          <w:rFonts w:eastAsia="Times New Roman" w:cs="Times New Roman"/>
          <w:bCs/>
          <w:szCs w:val="24"/>
          <w:lang w:eastAsia="ru-RU"/>
        </w:rPr>
        <w:t>В случае неиспользования в соответствии с целевым назначением или же не освоения в течении 2 лет с момента принятия соответствующего решения о переводе (трансформации) земель находящихся в государственной собственности, предоставленных во временное пользование физическим и юридическим лицам, уполномоченным государственным органом в сфере контроля за соблюдением земельного законодательства, представляется заключение в местную государственную администрацию или в уполномоченный государственный орган по выработке земельной политики о не выполнении требований использования переведенных (трансформированных) земель указанных в соответствующем решении</w:t>
      </w:r>
      <w:r>
        <w:rPr>
          <w:rFonts w:eastAsia="Times New Roman" w:cs="Times New Roman"/>
          <w:bCs/>
          <w:szCs w:val="24"/>
          <w:lang w:eastAsia="ru-RU"/>
        </w:rPr>
        <w:t xml:space="preserve"> в соответствии с законодательством Кыргызской Республики</w:t>
      </w:r>
      <w:r w:rsidR="00D1602C">
        <w:rPr>
          <w:rFonts w:eastAsia="Times New Roman" w:cs="Times New Roman"/>
          <w:bCs/>
          <w:szCs w:val="24"/>
          <w:lang w:eastAsia="ru-RU"/>
        </w:rPr>
        <w:t>.</w:t>
      </w:r>
      <w:r>
        <w:rPr>
          <w:rFonts w:eastAsia="Times New Roman" w:cs="Times New Roman"/>
          <w:bCs/>
          <w:szCs w:val="24"/>
          <w:lang w:eastAsia="ru-RU"/>
        </w:rPr>
        <w:t>».</w:t>
      </w:r>
    </w:p>
    <w:p w14:paraId="02908868" w14:textId="7DCDA005" w:rsidR="00A04B33" w:rsidRDefault="00A04B33" w:rsidP="000B33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</w:p>
    <w:p w14:paraId="5480E065" w14:textId="6EB3C4EE" w:rsidR="00A04B33" w:rsidRDefault="00A04B33" w:rsidP="000B33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  <w:r>
        <w:rPr>
          <w:rFonts w:eastAsia="Times New Roman" w:cs="Times New Roman"/>
          <w:b/>
          <w:bCs/>
          <w:color w:val="2B2B2B"/>
          <w:szCs w:val="24"/>
          <w:lang w:eastAsia="ru-RU"/>
        </w:rPr>
        <w:t xml:space="preserve">Статья 2. </w:t>
      </w:r>
    </w:p>
    <w:p w14:paraId="3BEDFD7F" w14:textId="77777777" w:rsidR="00A75DB1" w:rsidRDefault="00A75DB1" w:rsidP="000B33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/>
          <w:bCs/>
          <w:color w:val="2B2B2B"/>
          <w:szCs w:val="24"/>
          <w:lang w:eastAsia="ru-RU"/>
        </w:rPr>
      </w:pPr>
    </w:p>
    <w:p w14:paraId="3422B34D" w14:textId="77777777" w:rsidR="00781B74" w:rsidRDefault="00781B74" w:rsidP="00781B74">
      <w:pPr>
        <w:tabs>
          <w:tab w:val="left" w:pos="851"/>
        </w:tabs>
        <w:spacing w:line="240" w:lineRule="auto"/>
        <w:ind w:firstLine="567"/>
        <w:jc w:val="both"/>
      </w:pPr>
      <w:r w:rsidRPr="00781B74">
        <w:t xml:space="preserve">Внести в </w:t>
      </w:r>
      <w:hyperlink r:id="rId8" w:history="1">
        <w:r w:rsidRPr="00781B74">
          <w:rPr>
            <w:rStyle w:val="a3"/>
            <w:color w:val="auto"/>
            <w:u w:val="none"/>
          </w:rPr>
          <w:t>Закон</w:t>
        </w:r>
      </w:hyperlink>
      <w:r w:rsidRPr="00781B74">
        <w:t xml:space="preserve"> Кыргызской Республики «О переводе (трансформации) земельных участков» (Ведомости </w:t>
      </w:r>
      <w:proofErr w:type="spellStart"/>
      <w:r w:rsidRPr="00781B74">
        <w:t>Жогорку</w:t>
      </w:r>
      <w:proofErr w:type="spellEnd"/>
      <w:r w:rsidRPr="00781B74">
        <w:t xml:space="preserve"> </w:t>
      </w:r>
      <w:proofErr w:type="spellStart"/>
      <w:r w:rsidRPr="00781B74">
        <w:t>Кенеша</w:t>
      </w:r>
      <w:proofErr w:type="spellEnd"/>
      <w:r w:rsidRPr="00781B74">
        <w:t xml:space="preserve"> Кыргызской Республики, 2013 г., № 7, ст.902) следующие изменения:</w:t>
      </w:r>
    </w:p>
    <w:p w14:paraId="73B051F2" w14:textId="77777777" w:rsidR="00DD04AE" w:rsidRPr="00DD04AE" w:rsidRDefault="00377F91" w:rsidP="00DD04AE">
      <w:pPr>
        <w:tabs>
          <w:tab w:val="left" w:pos="851"/>
        </w:tabs>
        <w:spacing w:line="240" w:lineRule="auto"/>
        <w:ind w:firstLine="567"/>
        <w:jc w:val="both"/>
      </w:pPr>
      <w:r>
        <w:t>1)</w:t>
      </w:r>
      <w:r w:rsidR="00A75DB1">
        <w:t xml:space="preserve"> </w:t>
      </w:r>
      <w:r w:rsidR="00DD04AE" w:rsidRPr="00DD04AE">
        <w:t>в статье 5:</w:t>
      </w:r>
    </w:p>
    <w:p w14:paraId="4E44A3C7" w14:textId="35D74E63" w:rsidR="00DD04AE" w:rsidRPr="00DD04AE" w:rsidRDefault="00DD04AE" w:rsidP="00DD04AE">
      <w:pPr>
        <w:tabs>
          <w:tab w:val="left" w:pos="851"/>
        </w:tabs>
        <w:spacing w:line="240" w:lineRule="auto"/>
        <w:ind w:firstLine="567"/>
        <w:jc w:val="both"/>
      </w:pPr>
      <w:r>
        <w:t xml:space="preserve">- </w:t>
      </w:r>
      <w:r w:rsidRPr="00DD04AE">
        <w:t>часть 1 изложить в следующей редакции:</w:t>
      </w:r>
    </w:p>
    <w:p w14:paraId="3A4BF4AA" w14:textId="77777777" w:rsidR="00DD04AE" w:rsidRPr="00DD04AE" w:rsidRDefault="00DD04AE" w:rsidP="00DD04AE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DD04AE">
        <w:t>«1. </w:t>
      </w:r>
      <w:r w:rsidRPr="00DD04AE">
        <w:rPr>
          <w:bCs/>
        </w:rPr>
        <w:t>Сумма потерь и упущенной выгоды сельскохозяйственного и лесохозяйственного производства выплачивается в три этапа на основании соглашения, составленного между землепользователем и уполномоченным государственным органом в сфере контроля по вопросам соблюдения земельного законодательства.</w:t>
      </w:r>
    </w:p>
    <w:p w14:paraId="0EF602C4" w14:textId="77777777" w:rsidR="00DD04AE" w:rsidRPr="00DD04AE" w:rsidRDefault="00DD04AE" w:rsidP="00DD04AE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DD04AE">
        <w:rPr>
          <w:bCs/>
        </w:rPr>
        <w:t>При этом, после выплаты суммы потерь и упущенной выгоды сельскохозяйственного и лесохозяйственного производства первого этапа выдается документ, удостоверяющий право на земельный участок.</w:t>
      </w:r>
    </w:p>
    <w:p w14:paraId="0ED4C6FD" w14:textId="77777777" w:rsidR="00DD04AE" w:rsidRPr="00DD04AE" w:rsidRDefault="00DD04AE" w:rsidP="00DD04AE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DD04AE">
        <w:rPr>
          <w:bCs/>
        </w:rPr>
        <w:t>В случае, если в последующих этапах нарушаются сроки или отказ от выплаты оставшейся суммы потерь и упущенной выгоды сельскохозяйственного и лесохозяйственного производства, предусмотренного соглашением, уполномоченным органом в сфере контроля по вопросам соблюдения земельного законодательства инициируется процедура по признанию утра</w:t>
      </w:r>
      <w:bookmarkStart w:id="1" w:name="_GoBack"/>
      <w:bookmarkEnd w:id="1"/>
      <w:r w:rsidRPr="00DD04AE">
        <w:rPr>
          <w:bCs/>
        </w:rPr>
        <w:t>тившим силу ранее принятых решений по переводу (трансформации) земельных участков и предоставления земель.»;</w:t>
      </w:r>
    </w:p>
    <w:p w14:paraId="13E28AB7" w14:textId="7CD68181" w:rsidR="00DD04AE" w:rsidRPr="00DD04AE" w:rsidRDefault="00DD04AE" w:rsidP="00DD04AE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DD04AE">
        <w:rPr>
          <w:bCs/>
        </w:rPr>
        <w:t> </w:t>
      </w:r>
      <w:r>
        <w:rPr>
          <w:bCs/>
        </w:rPr>
        <w:t xml:space="preserve">- </w:t>
      </w:r>
      <w:r w:rsidRPr="00DD04AE">
        <w:rPr>
          <w:bCs/>
        </w:rPr>
        <w:t>в части 5 слова «в частях 3 и 4» заменить словами «в части 3»;</w:t>
      </w:r>
    </w:p>
    <w:p w14:paraId="1871DEF7" w14:textId="42A971D0" w:rsidR="00F31BBC" w:rsidRDefault="00A75DB1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lastRenderedPageBreak/>
        <w:t>2) в статье 9</w:t>
      </w:r>
      <w:r w:rsidR="00F31BBC">
        <w:rPr>
          <w:bCs/>
        </w:rPr>
        <w:t xml:space="preserve"> части 1:</w:t>
      </w:r>
    </w:p>
    <w:p w14:paraId="79800091" w14:textId="418AE5F0" w:rsidR="00F31BBC" w:rsidRDefault="00F31BBC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- абзац 3 изложить в следующей редакции:</w:t>
      </w:r>
    </w:p>
    <w:p w14:paraId="563EB0E2" w14:textId="59B6CB93" w:rsidR="00F31BBC" w:rsidRDefault="00F31BBC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«</w:t>
      </w:r>
      <w:r w:rsidRPr="00F31BBC">
        <w:rPr>
          <w:bCs/>
        </w:rPr>
        <w:t xml:space="preserve">К заявлению прилагаются копии документов, удостоверяющих личность заявителя - физического лица, либо копия свидетельства о регистрации юридического лица, копии правоустанавливающих и </w:t>
      </w:r>
      <w:proofErr w:type="spellStart"/>
      <w:r w:rsidRPr="00F31BBC">
        <w:rPr>
          <w:bCs/>
        </w:rPr>
        <w:t>правоудостоверяющих</w:t>
      </w:r>
      <w:proofErr w:type="spellEnd"/>
      <w:r w:rsidRPr="00F31BBC">
        <w:rPr>
          <w:bCs/>
        </w:rPr>
        <w:t xml:space="preserve"> документов на земельный участок,</w:t>
      </w:r>
      <w:r>
        <w:rPr>
          <w:bCs/>
        </w:rPr>
        <w:t xml:space="preserve"> при реализации строительства на переводимых (трансформируемых) землях, к заявлению дополнительно прилагаются </w:t>
      </w:r>
      <w:r w:rsidRPr="00F31BBC">
        <w:rPr>
          <w:bCs/>
        </w:rPr>
        <w:t>генеральн</w:t>
      </w:r>
      <w:r>
        <w:rPr>
          <w:bCs/>
        </w:rPr>
        <w:t>ый</w:t>
      </w:r>
      <w:r w:rsidRPr="00F31BBC">
        <w:rPr>
          <w:bCs/>
        </w:rPr>
        <w:t xml:space="preserve"> план застройки или градостроительн</w:t>
      </w:r>
      <w:r>
        <w:rPr>
          <w:bCs/>
        </w:rPr>
        <w:t>ая</w:t>
      </w:r>
      <w:r w:rsidRPr="00F31BBC">
        <w:rPr>
          <w:bCs/>
        </w:rPr>
        <w:t xml:space="preserve"> документаци</w:t>
      </w:r>
      <w:r>
        <w:rPr>
          <w:bCs/>
        </w:rPr>
        <w:t>я</w:t>
      </w:r>
      <w:r w:rsidRPr="00F31BBC">
        <w:rPr>
          <w:bCs/>
        </w:rPr>
        <w:t xml:space="preserve"> и технико-экономическое обоснование.</w:t>
      </w:r>
      <w:r>
        <w:rPr>
          <w:bCs/>
        </w:rPr>
        <w:t>»</w:t>
      </w:r>
    </w:p>
    <w:p w14:paraId="2B5AF01B" w14:textId="54AC9B72" w:rsidR="00377F91" w:rsidRDefault="00F31BBC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-</w:t>
      </w:r>
      <w:r w:rsidR="00A75DB1">
        <w:rPr>
          <w:bCs/>
        </w:rPr>
        <w:t xml:space="preserve"> абзац четвертый части 1 исключить;</w:t>
      </w:r>
    </w:p>
    <w:p w14:paraId="5ABA03BD" w14:textId="77777777" w:rsidR="00A75DB1" w:rsidRDefault="00A75DB1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3) статью 10 дополнить частью 3 следующего содержания:</w:t>
      </w:r>
    </w:p>
    <w:p w14:paraId="7AB7D70F" w14:textId="38799952" w:rsidR="00CC49CC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A75DB1">
        <w:rPr>
          <w:bCs/>
        </w:rPr>
        <w:t>«3. </w:t>
      </w:r>
      <w:bookmarkStart w:id="2" w:name="_Hlk108177491"/>
      <w:r w:rsidRPr="00A75DB1">
        <w:rPr>
          <w:bCs/>
        </w:rPr>
        <w:t xml:space="preserve">В случае </w:t>
      </w:r>
      <w:bookmarkStart w:id="3" w:name="_Hlk108176908"/>
      <w:r w:rsidRPr="00A75DB1">
        <w:rPr>
          <w:bCs/>
        </w:rPr>
        <w:t>неиспользования</w:t>
      </w:r>
      <w:r w:rsidR="00113A53">
        <w:rPr>
          <w:bCs/>
        </w:rPr>
        <w:t xml:space="preserve"> в соответствии с целевым назначением или же не освоения </w:t>
      </w:r>
      <w:r w:rsidR="00113A53" w:rsidRPr="00A75DB1">
        <w:rPr>
          <w:bCs/>
        </w:rPr>
        <w:t>в течении 2 лет</w:t>
      </w:r>
      <w:r w:rsidR="00113A53">
        <w:rPr>
          <w:bCs/>
        </w:rPr>
        <w:t xml:space="preserve"> с момента принятия соответствующего решения о переводе (трансформации) </w:t>
      </w:r>
      <w:r w:rsidRPr="00A75DB1">
        <w:rPr>
          <w:bCs/>
        </w:rPr>
        <w:t>земель</w:t>
      </w:r>
      <w:bookmarkEnd w:id="3"/>
      <w:r w:rsidRPr="00A75DB1">
        <w:rPr>
          <w:bCs/>
        </w:rPr>
        <w:t xml:space="preserve"> </w:t>
      </w:r>
      <w:r w:rsidR="00113A53">
        <w:rPr>
          <w:bCs/>
        </w:rPr>
        <w:t>находящихся в государственной собственности, предоставленных во временное пользование физическим и юридическим лицам</w:t>
      </w:r>
      <w:r w:rsidRPr="00A75DB1">
        <w:rPr>
          <w:bCs/>
        </w:rPr>
        <w:t xml:space="preserve">, уполномоченным государственным органом в сфере контроля </w:t>
      </w:r>
      <w:r w:rsidR="00113A53">
        <w:rPr>
          <w:bCs/>
        </w:rPr>
        <w:t>за</w:t>
      </w:r>
      <w:r w:rsidRPr="00A75DB1">
        <w:rPr>
          <w:bCs/>
        </w:rPr>
        <w:t xml:space="preserve"> соблюдени</w:t>
      </w:r>
      <w:r w:rsidR="00113A53">
        <w:rPr>
          <w:bCs/>
        </w:rPr>
        <w:t>ем</w:t>
      </w:r>
      <w:r w:rsidRPr="00A75DB1">
        <w:rPr>
          <w:bCs/>
        </w:rPr>
        <w:t xml:space="preserve"> земельного законодательства, представляется заключение в </w:t>
      </w:r>
      <w:bookmarkStart w:id="4" w:name="_Hlk108176599"/>
      <w:r w:rsidRPr="00A75DB1">
        <w:rPr>
          <w:bCs/>
        </w:rPr>
        <w:t xml:space="preserve">местную государственную администрацию или </w:t>
      </w:r>
      <w:r w:rsidR="00113A53">
        <w:rPr>
          <w:bCs/>
        </w:rPr>
        <w:t xml:space="preserve">в </w:t>
      </w:r>
      <w:r w:rsidRPr="00A75DB1">
        <w:rPr>
          <w:bCs/>
        </w:rPr>
        <w:t xml:space="preserve">уполномоченный </w:t>
      </w:r>
      <w:r w:rsidR="00113A53">
        <w:rPr>
          <w:bCs/>
        </w:rPr>
        <w:t xml:space="preserve">государственный </w:t>
      </w:r>
      <w:r w:rsidRPr="00A75DB1">
        <w:rPr>
          <w:bCs/>
        </w:rPr>
        <w:t>орган по выработке земельной политик</w:t>
      </w:r>
      <w:r w:rsidR="00113A53">
        <w:rPr>
          <w:bCs/>
        </w:rPr>
        <w:t>и</w:t>
      </w:r>
      <w:r w:rsidRPr="00A75DB1">
        <w:rPr>
          <w:bCs/>
        </w:rPr>
        <w:t xml:space="preserve"> </w:t>
      </w:r>
      <w:bookmarkStart w:id="5" w:name="_Hlk108176690"/>
      <w:bookmarkEnd w:id="4"/>
      <w:r w:rsidR="00113A53">
        <w:rPr>
          <w:bCs/>
        </w:rPr>
        <w:t xml:space="preserve">о не </w:t>
      </w:r>
      <w:bookmarkStart w:id="6" w:name="_Hlk108176649"/>
      <w:r w:rsidR="00CC49CC">
        <w:rPr>
          <w:bCs/>
        </w:rPr>
        <w:t>выполнении требований использования переведенных (трансформированных) земель</w:t>
      </w:r>
      <w:bookmarkEnd w:id="6"/>
      <w:r w:rsidR="00CC49CC">
        <w:rPr>
          <w:bCs/>
        </w:rPr>
        <w:t xml:space="preserve"> указанных в соответствующем решении.</w:t>
      </w:r>
    </w:p>
    <w:bookmarkEnd w:id="2"/>
    <w:bookmarkEnd w:id="5"/>
    <w:p w14:paraId="7ADD4800" w14:textId="1102EDC1" w:rsidR="00CC49CC" w:rsidRPr="00CC49CC" w:rsidRDefault="00CC49CC" w:rsidP="00CC49CC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 xml:space="preserve"> М</w:t>
      </w:r>
      <w:r w:rsidRPr="00CC49CC">
        <w:rPr>
          <w:bCs/>
        </w:rPr>
        <w:t>естн</w:t>
      </w:r>
      <w:r>
        <w:rPr>
          <w:bCs/>
        </w:rPr>
        <w:t xml:space="preserve">ая </w:t>
      </w:r>
      <w:r w:rsidRPr="00CC49CC">
        <w:rPr>
          <w:bCs/>
        </w:rPr>
        <w:t>государственная</w:t>
      </w:r>
      <w:r>
        <w:rPr>
          <w:bCs/>
        </w:rPr>
        <w:t xml:space="preserve"> </w:t>
      </w:r>
      <w:r w:rsidRPr="00CC49CC">
        <w:rPr>
          <w:bCs/>
        </w:rPr>
        <w:t>администраци</w:t>
      </w:r>
      <w:r>
        <w:rPr>
          <w:bCs/>
        </w:rPr>
        <w:t>я</w:t>
      </w:r>
      <w:r w:rsidRPr="00CC49CC">
        <w:rPr>
          <w:bCs/>
        </w:rPr>
        <w:t xml:space="preserve"> или уполномоченный государственный орган по выработке земельной политики</w:t>
      </w:r>
      <w:r>
        <w:rPr>
          <w:bCs/>
        </w:rPr>
        <w:t xml:space="preserve">, с момента поступления заключения </w:t>
      </w:r>
      <w:r w:rsidRPr="00CC49CC">
        <w:rPr>
          <w:bCs/>
        </w:rPr>
        <w:t>о не выполнении требований использования переведенных (трансформированных) земель указанных в соответствующем решении</w:t>
      </w:r>
      <w:r>
        <w:rPr>
          <w:bCs/>
        </w:rPr>
        <w:t xml:space="preserve">, начинает в установленном порядке процедуру признания утратившим силу нормативного правового акта на основании которого был переведен (трансформирован) земельный участок, с возложением на инициатора убытков причиненных при </w:t>
      </w:r>
      <w:r w:rsidRPr="00CC49CC">
        <w:rPr>
          <w:bCs/>
        </w:rPr>
        <w:t>неиспользовани</w:t>
      </w:r>
      <w:r>
        <w:rPr>
          <w:bCs/>
        </w:rPr>
        <w:t>и</w:t>
      </w:r>
      <w:r w:rsidRPr="00CC49CC">
        <w:rPr>
          <w:bCs/>
        </w:rPr>
        <w:t xml:space="preserve"> в соответствии с целевым назначением или же не освоения в течении 2 лет с момента принятия соответствующего решения о переводе (трансформации) земель</w:t>
      </w:r>
      <w:r>
        <w:rPr>
          <w:bCs/>
        </w:rPr>
        <w:t>, в порядке определяемого Кабинетом Министров Кыргызской Республики.</w:t>
      </w:r>
    </w:p>
    <w:p w14:paraId="48E3710B" w14:textId="77777777" w:rsidR="00A75DB1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A75DB1">
        <w:rPr>
          <w:bCs/>
        </w:rPr>
        <w:t>Решение о признании утратившим силу ранее принятых решений по переводу (трансформации) земельных участков в течение десяти рабочих дней со дня его принятия направляется в местный регистрационный орган, который вносит изменения в земельно-учетную документацию.»</w:t>
      </w:r>
      <w:r>
        <w:rPr>
          <w:bCs/>
        </w:rPr>
        <w:t>;</w:t>
      </w:r>
    </w:p>
    <w:p w14:paraId="5874A09D" w14:textId="77777777" w:rsidR="00A75DB1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4) в статье 12 часть 5 исключить;</w:t>
      </w:r>
    </w:p>
    <w:p w14:paraId="0D429D47" w14:textId="77777777" w:rsidR="00A75DB1" w:rsidRPr="00A75DB1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 xml:space="preserve">5) в части 1 статьи 20 слова «в </w:t>
      </w:r>
      <w:r w:rsidRPr="00A75DB1">
        <w:rPr>
          <w:bCs/>
        </w:rPr>
        <w:t>пунктах 12 и 13</w:t>
      </w:r>
      <w:r>
        <w:rPr>
          <w:bCs/>
        </w:rPr>
        <w:t>» заменить словами «в пункте 12».</w:t>
      </w:r>
    </w:p>
    <w:p w14:paraId="4F985208" w14:textId="77777777" w:rsidR="00A75DB1" w:rsidRDefault="00A75DB1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</w:p>
    <w:p w14:paraId="218FE150" w14:textId="118D4CAB" w:rsidR="00A75DB1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/>
          <w:bCs/>
          <w:lang w:val="ky-KG"/>
        </w:rPr>
      </w:pPr>
      <w:r>
        <w:rPr>
          <w:b/>
          <w:bCs/>
        </w:rPr>
        <w:t xml:space="preserve">Статья </w:t>
      </w:r>
      <w:r w:rsidR="00A04B33">
        <w:rPr>
          <w:b/>
          <w:bCs/>
        </w:rPr>
        <w:t>3</w:t>
      </w:r>
      <w:r>
        <w:rPr>
          <w:b/>
          <w:bCs/>
        </w:rPr>
        <w:t>.</w:t>
      </w:r>
    </w:p>
    <w:p w14:paraId="27C37CD3" w14:textId="77777777" w:rsidR="00A75DB1" w:rsidRPr="00A75DB1" w:rsidRDefault="00A75DB1" w:rsidP="00377F91">
      <w:pPr>
        <w:tabs>
          <w:tab w:val="left" w:pos="851"/>
        </w:tabs>
        <w:spacing w:line="240" w:lineRule="auto"/>
        <w:ind w:firstLine="567"/>
        <w:jc w:val="both"/>
        <w:rPr>
          <w:bCs/>
          <w:lang w:val="ky-KG"/>
        </w:rPr>
      </w:pPr>
    </w:p>
    <w:p w14:paraId="11987E6D" w14:textId="77777777" w:rsidR="00A75DB1" w:rsidRPr="00A75DB1" w:rsidRDefault="00A75DB1" w:rsidP="00A75DB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 w:rsidRPr="00A75DB1">
        <w:rPr>
          <w:bCs/>
        </w:rPr>
        <w:t xml:space="preserve">Внести в </w:t>
      </w:r>
      <w:hyperlink r:id="rId9" w:history="1">
        <w:r w:rsidRPr="009656EB">
          <w:t>Закон</w:t>
        </w:r>
      </w:hyperlink>
      <w:r w:rsidR="009656EB">
        <w:rPr>
          <w:bCs/>
        </w:rPr>
        <w:t xml:space="preserve"> Кыргызской Республики «</w:t>
      </w:r>
      <w:r w:rsidRPr="00A75DB1">
        <w:rPr>
          <w:bCs/>
        </w:rPr>
        <w:t>Об охране и использовани</w:t>
      </w:r>
      <w:r w:rsidR="009656EB">
        <w:rPr>
          <w:bCs/>
        </w:rPr>
        <w:t>и историко-культурного наследия»</w:t>
      </w:r>
      <w:r w:rsidRPr="00A75DB1">
        <w:rPr>
          <w:bCs/>
        </w:rPr>
        <w:t xml:space="preserve"> (Ведомости </w:t>
      </w:r>
      <w:proofErr w:type="spellStart"/>
      <w:r w:rsidRPr="00A75DB1">
        <w:rPr>
          <w:bCs/>
        </w:rPr>
        <w:t>Жогорку</w:t>
      </w:r>
      <w:proofErr w:type="spellEnd"/>
      <w:r w:rsidRPr="00A75DB1">
        <w:rPr>
          <w:bCs/>
        </w:rPr>
        <w:t xml:space="preserve"> </w:t>
      </w:r>
      <w:proofErr w:type="spellStart"/>
      <w:r w:rsidRPr="00A75DB1">
        <w:rPr>
          <w:bCs/>
        </w:rPr>
        <w:t>Кенеша</w:t>
      </w:r>
      <w:proofErr w:type="spellEnd"/>
      <w:r w:rsidRPr="00A75DB1">
        <w:rPr>
          <w:bCs/>
        </w:rPr>
        <w:t xml:space="preserve"> Кыргызской Республики, 2000 г., № 1, ст.16) следующие изменения:</w:t>
      </w:r>
    </w:p>
    <w:p w14:paraId="2236D1EC" w14:textId="08F99CD6" w:rsidR="00A75DB1" w:rsidRPr="00A75DB1" w:rsidRDefault="00A75DB1" w:rsidP="00A04B33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  <w:r>
        <w:rPr>
          <w:bCs/>
        </w:rPr>
        <w:t>в части 1 статьи 32 слова «</w:t>
      </w:r>
      <w:r w:rsidRPr="00492FE7">
        <w:rPr>
          <w:bCs/>
        </w:rPr>
        <w:t>или освоение целинных земель</w:t>
      </w:r>
      <w:r w:rsidRPr="009656EB">
        <w:rPr>
          <w:bCs/>
        </w:rPr>
        <w:t xml:space="preserve">» исключить </w:t>
      </w:r>
      <w:r w:rsidR="009656EB" w:rsidRPr="009656EB">
        <w:rPr>
          <w:bCs/>
        </w:rPr>
        <w:t>и после слов</w:t>
      </w:r>
      <w:r w:rsidR="009656EB">
        <w:rPr>
          <w:rFonts w:eastAsia="Times New Roman" w:cs="Times New Roman"/>
          <w:strike/>
          <w:color w:val="FF0000"/>
          <w:szCs w:val="24"/>
        </w:rPr>
        <w:t xml:space="preserve"> </w:t>
      </w:r>
      <w:r w:rsidR="009656EB" w:rsidRPr="009656EB">
        <w:rPr>
          <w:bCs/>
        </w:rPr>
        <w:t>«переводе (трансформации) земельных участков»</w:t>
      </w:r>
      <w:r w:rsidR="009656EB">
        <w:rPr>
          <w:bCs/>
        </w:rPr>
        <w:t xml:space="preserve"> дополнить словами «</w:t>
      </w:r>
      <w:r w:rsidR="009656EB" w:rsidRPr="004B34AC">
        <w:rPr>
          <w:bCs/>
        </w:rPr>
        <w:t>, предусматривающее</w:t>
      </w:r>
      <w:r w:rsidR="00A04B33">
        <w:rPr>
          <w:bCs/>
        </w:rPr>
        <w:t xml:space="preserve"> </w:t>
      </w:r>
      <w:r w:rsidR="001E1569">
        <w:rPr>
          <w:bCs/>
        </w:rPr>
        <w:t xml:space="preserve">капитальное </w:t>
      </w:r>
      <w:r w:rsidR="009656EB" w:rsidRPr="004B34AC">
        <w:rPr>
          <w:bCs/>
        </w:rPr>
        <w:t>строительство,</w:t>
      </w:r>
      <w:r w:rsidR="009656EB" w:rsidRPr="009656EB">
        <w:rPr>
          <w:bCs/>
        </w:rPr>
        <w:t>»</w:t>
      </w:r>
      <w:r w:rsidR="009656EB">
        <w:rPr>
          <w:bCs/>
        </w:rPr>
        <w:t>.</w:t>
      </w:r>
    </w:p>
    <w:p w14:paraId="2C2018A9" w14:textId="77777777" w:rsidR="00A75DB1" w:rsidRDefault="00A75DB1" w:rsidP="00377F91">
      <w:pPr>
        <w:tabs>
          <w:tab w:val="left" w:pos="851"/>
        </w:tabs>
        <w:spacing w:line="240" w:lineRule="auto"/>
        <w:ind w:firstLine="567"/>
        <w:jc w:val="both"/>
        <w:rPr>
          <w:bCs/>
        </w:rPr>
      </w:pPr>
    </w:p>
    <w:p w14:paraId="665EE1A3" w14:textId="4F6B5E76" w:rsidR="00BB47E7" w:rsidRPr="00BB47E7" w:rsidRDefault="00BB47E7" w:rsidP="00BB47E7">
      <w:pPr>
        <w:tabs>
          <w:tab w:val="left" w:pos="851"/>
        </w:tabs>
        <w:spacing w:line="240" w:lineRule="auto"/>
        <w:ind w:firstLine="567"/>
        <w:jc w:val="both"/>
        <w:rPr>
          <w:b/>
          <w:lang w:val="ky-KG"/>
        </w:rPr>
      </w:pPr>
      <w:r w:rsidRPr="00BB47E7">
        <w:rPr>
          <w:b/>
          <w:lang w:val="ky-KG"/>
        </w:rPr>
        <w:t xml:space="preserve">Статья </w:t>
      </w:r>
      <w:r w:rsidR="00A04B33">
        <w:rPr>
          <w:b/>
          <w:lang w:val="ky-KG"/>
        </w:rPr>
        <w:t>4.</w:t>
      </w:r>
      <w:r w:rsidRPr="00BB47E7">
        <w:rPr>
          <w:b/>
          <w:lang w:val="ky-KG"/>
        </w:rPr>
        <w:t xml:space="preserve"> Вступление в силу настоящего Закона</w:t>
      </w:r>
    </w:p>
    <w:p w14:paraId="610306AD" w14:textId="77777777" w:rsidR="00BB47E7" w:rsidRPr="00BB47E7" w:rsidRDefault="00BB47E7" w:rsidP="00BB47E7">
      <w:pPr>
        <w:tabs>
          <w:tab w:val="left" w:pos="851"/>
        </w:tabs>
        <w:spacing w:line="240" w:lineRule="auto"/>
        <w:ind w:firstLine="567"/>
        <w:jc w:val="both"/>
        <w:rPr>
          <w:lang w:val="ky-KG"/>
        </w:rPr>
      </w:pPr>
    </w:p>
    <w:p w14:paraId="4C23FA3B" w14:textId="77777777" w:rsidR="00BB47E7" w:rsidRPr="001A0A08" w:rsidRDefault="00BB47E7" w:rsidP="00BB47E7">
      <w:pPr>
        <w:tabs>
          <w:tab w:val="left" w:pos="851"/>
        </w:tabs>
        <w:spacing w:line="240" w:lineRule="auto"/>
        <w:ind w:firstLine="567"/>
        <w:jc w:val="both"/>
        <w:rPr>
          <w:lang w:val="ky-KG"/>
        </w:rPr>
      </w:pPr>
      <w:r w:rsidRPr="00BB47E7">
        <w:rPr>
          <w:lang w:val="ky-KG"/>
        </w:rPr>
        <w:t>Настоящий Закон вступает в силу со дня официального опубликования.</w:t>
      </w:r>
    </w:p>
    <w:sectPr w:rsidR="00BB47E7" w:rsidRPr="001A0A08" w:rsidSect="004E06ED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9D0E2" w14:textId="77777777" w:rsidR="001D31FB" w:rsidRDefault="001D31FB" w:rsidP="00923921">
      <w:pPr>
        <w:spacing w:line="240" w:lineRule="auto"/>
      </w:pPr>
      <w:r>
        <w:separator/>
      </w:r>
    </w:p>
  </w:endnote>
  <w:endnote w:type="continuationSeparator" w:id="0">
    <w:p w14:paraId="1E0DAFE1" w14:textId="77777777" w:rsidR="001D31FB" w:rsidRDefault="001D31FB" w:rsidP="00923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E69DE" w14:textId="66A1BDA1" w:rsidR="00923921" w:rsidRDefault="00923921">
    <w:pPr>
      <w:pStyle w:val="a6"/>
      <w:jc w:val="right"/>
    </w:pPr>
  </w:p>
  <w:p w14:paraId="2182BC44" w14:textId="77777777" w:rsidR="00260442" w:rsidRPr="004E06ED" w:rsidRDefault="00260442" w:rsidP="00260442">
    <w:pPr>
      <w:spacing w:line="256" w:lineRule="auto"/>
      <w:rPr>
        <w:rFonts w:eastAsia="Calibri" w:cs="Times New Roman"/>
        <w:sz w:val="20"/>
        <w:szCs w:val="20"/>
        <w:lang w:val="ky-KG"/>
      </w:rPr>
    </w:pPr>
    <w:r w:rsidRPr="004E06ED">
      <w:rPr>
        <w:rFonts w:eastAsia="Calibri" w:cs="Times New Roman"/>
        <w:sz w:val="20"/>
        <w:szCs w:val="20"/>
        <w:lang w:val="ky-KG"/>
      </w:rPr>
      <w:t>Начальник управления з</w:t>
    </w:r>
    <w:proofErr w:type="spellStart"/>
    <w:r w:rsidRPr="004E06ED">
      <w:rPr>
        <w:rFonts w:eastAsia="Calibri" w:cs="Times New Roman"/>
        <w:sz w:val="20"/>
        <w:szCs w:val="20"/>
      </w:rPr>
      <w:t>емельн</w:t>
    </w:r>
    <w:proofErr w:type="spellEnd"/>
    <w:r w:rsidRPr="004E06ED">
      <w:rPr>
        <w:rFonts w:eastAsia="Calibri" w:cs="Times New Roman"/>
        <w:sz w:val="20"/>
        <w:szCs w:val="20"/>
        <w:lang w:val="ky-KG"/>
      </w:rPr>
      <w:t xml:space="preserve">ой </w:t>
    </w:r>
  </w:p>
  <w:p w14:paraId="2F7D453C" w14:textId="77777777" w:rsidR="00260442" w:rsidRPr="004E06ED" w:rsidRDefault="00260442" w:rsidP="00260442">
    <w:pPr>
      <w:spacing w:line="256" w:lineRule="auto"/>
      <w:rPr>
        <w:rFonts w:eastAsia="Calibri" w:cs="Times New Roman"/>
        <w:sz w:val="20"/>
        <w:szCs w:val="20"/>
      </w:rPr>
    </w:pPr>
    <w:r w:rsidRPr="004E06ED">
      <w:rPr>
        <w:rFonts w:eastAsia="Calibri" w:cs="Times New Roman"/>
        <w:sz w:val="20"/>
        <w:szCs w:val="20"/>
        <w:lang w:val="ky-KG"/>
      </w:rPr>
      <w:t>политики</w:t>
    </w:r>
    <w:r w:rsidRPr="004E06ED">
      <w:rPr>
        <w:rFonts w:eastAsia="Calibri" w:cs="Times New Roman"/>
        <w:sz w:val="20"/>
        <w:szCs w:val="20"/>
      </w:rPr>
      <w:t xml:space="preserve"> и инспекции </w:t>
    </w:r>
  </w:p>
  <w:p w14:paraId="73D5E20A" w14:textId="3E0ED5EA" w:rsidR="00260442" w:rsidRPr="004E06ED" w:rsidRDefault="00260442" w:rsidP="00260442">
    <w:pPr>
      <w:tabs>
        <w:tab w:val="left" w:pos="3180"/>
        <w:tab w:val="center" w:pos="4677"/>
        <w:tab w:val="right" w:pos="9355"/>
      </w:tabs>
      <w:spacing w:line="240" w:lineRule="auto"/>
      <w:rPr>
        <w:rFonts w:eastAsia="Calibri" w:cs="Times New Roman"/>
        <w:sz w:val="20"/>
        <w:szCs w:val="20"/>
        <w:lang w:val="ky-KG"/>
      </w:rPr>
    </w:pPr>
    <w:r w:rsidRPr="004E06ED">
      <w:rPr>
        <w:rFonts w:eastAsia="Calibri" w:cs="Times New Roman"/>
        <w:sz w:val="20"/>
        <w:szCs w:val="20"/>
      </w:rPr>
      <w:t>__________________</w:t>
    </w:r>
    <w:r w:rsidRPr="004E06ED">
      <w:rPr>
        <w:rFonts w:eastAsia="Calibri" w:cs="Times New Roman"/>
        <w:sz w:val="20"/>
        <w:szCs w:val="20"/>
        <w:lang w:val="ky-KG"/>
      </w:rPr>
      <w:t xml:space="preserve">Т.Кубанычбеков                               </w:t>
    </w:r>
    <w:r w:rsidR="004E06ED">
      <w:rPr>
        <w:rFonts w:eastAsia="Calibri" w:cs="Times New Roman"/>
        <w:sz w:val="20"/>
        <w:szCs w:val="20"/>
        <w:lang w:val="ky-KG"/>
      </w:rPr>
      <w:t xml:space="preserve">        </w:t>
    </w:r>
    <w:r w:rsidRPr="004E06ED">
      <w:rPr>
        <w:rFonts w:eastAsia="Calibri" w:cs="Times New Roman"/>
        <w:sz w:val="20"/>
        <w:szCs w:val="20"/>
        <w:lang w:val="ky-KG"/>
      </w:rPr>
      <w:t xml:space="preserve">   М</w:t>
    </w:r>
    <w:proofErr w:type="spellStart"/>
    <w:r w:rsidRPr="004E06ED">
      <w:rPr>
        <w:rFonts w:eastAsia="Calibri" w:cs="Times New Roman"/>
        <w:sz w:val="20"/>
        <w:szCs w:val="20"/>
      </w:rPr>
      <w:t>инистр</w:t>
    </w:r>
    <w:proofErr w:type="spellEnd"/>
    <w:r w:rsidRPr="004E06ED">
      <w:rPr>
        <w:rFonts w:eastAsia="Calibri" w:cs="Times New Roman"/>
        <w:sz w:val="20"/>
        <w:szCs w:val="20"/>
      </w:rPr>
      <w:t>_______________</w:t>
    </w:r>
    <w:r w:rsidRPr="004E06ED">
      <w:rPr>
        <w:rFonts w:eastAsia="Calibri" w:cs="Times New Roman"/>
        <w:sz w:val="20"/>
        <w:szCs w:val="20"/>
        <w:lang w:val="ky-KG"/>
      </w:rPr>
      <w:t>А.Джаныбеков</w:t>
    </w:r>
  </w:p>
  <w:p w14:paraId="6F4D9244" w14:textId="77777777" w:rsidR="00260442" w:rsidRPr="00260442" w:rsidRDefault="00260442" w:rsidP="00260442">
    <w:pPr>
      <w:tabs>
        <w:tab w:val="left" w:pos="3180"/>
        <w:tab w:val="center" w:pos="4677"/>
        <w:tab w:val="right" w:pos="9355"/>
      </w:tabs>
      <w:spacing w:line="240" w:lineRule="auto"/>
      <w:rPr>
        <w:rFonts w:eastAsia="Calibri" w:cs="Times New Roman"/>
        <w:sz w:val="20"/>
        <w:szCs w:val="20"/>
      </w:rPr>
    </w:pPr>
    <w:r w:rsidRPr="004E06ED">
      <w:rPr>
        <w:rFonts w:eastAsia="Calibri" w:cs="Times New Roman"/>
        <w:sz w:val="20"/>
        <w:szCs w:val="20"/>
      </w:rPr>
      <w:t>«__</w:t>
    </w:r>
    <w:proofErr w:type="gramStart"/>
    <w:r w:rsidRPr="004E06ED">
      <w:rPr>
        <w:rFonts w:eastAsia="Calibri" w:cs="Times New Roman"/>
        <w:sz w:val="20"/>
        <w:szCs w:val="20"/>
      </w:rPr>
      <w:t>_»_</w:t>
    </w:r>
    <w:proofErr w:type="gramEnd"/>
    <w:r w:rsidRPr="004E06ED">
      <w:rPr>
        <w:rFonts w:eastAsia="Calibri" w:cs="Times New Roman"/>
        <w:sz w:val="20"/>
        <w:szCs w:val="20"/>
      </w:rPr>
      <w:t>__________ 202</w:t>
    </w:r>
    <w:r w:rsidRPr="004E06ED">
      <w:rPr>
        <w:rFonts w:eastAsia="Calibri" w:cs="Times New Roman"/>
        <w:sz w:val="20"/>
        <w:szCs w:val="20"/>
        <w:lang w:val="ky-KG"/>
      </w:rPr>
      <w:t>2</w:t>
    </w:r>
    <w:r w:rsidRPr="004E06ED">
      <w:rPr>
        <w:rFonts w:eastAsia="Calibri" w:cs="Times New Roman"/>
        <w:sz w:val="20"/>
        <w:szCs w:val="20"/>
      </w:rPr>
      <w:t xml:space="preserve"> г.</w:t>
    </w:r>
    <w:r w:rsidRPr="004E06ED">
      <w:rPr>
        <w:rFonts w:eastAsia="Calibri" w:cs="Times New Roman"/>
        <w:sz w:val="20"/>
        <w:szCs w:val="20"/>
      </w:rPr>
      <w:tab/>
    </w:r>
    <w:r w:rsidRPr="00260442">
      <w:rPr>
        <w:rFonts w:eastAsia="Calibri" w:cs="Times New Roman"/>
        <w:sz w:val="20"/>
        <w:szCs w:val="20"/>
      </w:rPr>
      <w:t xml:space="preserve">                                                       «__</w:t>
    </w:r>
    <w:proofErr w:type="gramStart"/>
    <w:r w:rsidRPr="00260442">
      <w:rPr>
        <w:rFonts w:eastAsia="Calibri" w:cs="Times New Roman"/>
        <w:sz w:val="20"/>
        <w:szCs w:val="20"/>
      </w:rPr>
      <w:t>_»_</w:t>
    </w:r>
    <w:proofErr w:type="gramEnd"/>
    <w:r w:rsidRPr="00260442">
      <w:rPr>
        <w:rFonts w:eastAsia="Calibri" w:cs="Times New Roman"/>
        <w:sz w:val="20"/>
        <w:szCs w:val="20"/>
      </w:rPr>
      <w:t>__________ 202</w:t>
    </w:r>
    <w:r w:rsidRPr="00260442">
      <w:rPr>
        <w:rFonts w:eastAsia="Calibri" w:cs="Times New Roman"/>
        <w:sz w:val="20"/>
        <w:szCs w:val="20"/>
        <w:lang w:val="ky-KG"/>
      </w:rPr>
      <w:t>2</w:t>
    </w:r>
    <w:r w:rsidRPr="00260442">
      <w:rPr>
        <w:rFonts w:eastAsia="Calibri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20185" w14:textId="77777777" w:rsidR="001D31FB" w:rsidRDefault="001D31FB" w:rsidP="00923921">
      <w:pPr>
        <w:spacing w:line="240" w:lineRule="auto"/>
      </w:pPr>
      <w:r>
        <w:separator/>
      </w:r>
    </w:p>
  </w:footnote>
  <w:footnote w:type="continuationSeparator" w:id="0">
    <w:p w14:paraId="0F05D87C" w14:textId="77777777" w:rsidR="001D31FB" w:rsidRDefault="001D31FB" w:rsidP="009239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944B8"/>
    <w:multiLevelType w:val="hybridMultilevel"/>
    <w:tmpl w:val="BBE4ADD2"/>
    <w:lvl w:ilvl="0" w:tplc="BE706D56">
      <w:start w:val="1"/>
      <w:numFmt w:val="decimal"/>
      <w:lvlText w:val="%1)"/>
      <w:lvlJc w:val="left"/>
      <w:pPr>
        <w:ind w:left="971" w:hanging="37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27C86E86"/>
    <w:multiLevelType w:val="hybridMultilevel"/>
    <w:tmpl w:val="BBE4ADD2"/>
    <w:lvl w:ilvl="0" w:tplc="BE706D56">
      <w:start w:val="1"/>
      <w:numFmt w:val="decimal"/>
      <w:lvlText w:val="%1)"/>
      <w:lvlJc w:val="left"/>
      <w:pPr>
        <w:ind w:left="942" w:hanging="37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FE1C3B"/>
    <w:multiLevelType w:val="hybridMultilevel"/>
    <w:tmpl w:val="E13084A0"/>
    <w:lvl w:ilvl="0" w:tplc="A6FC7F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B72B7F"/>
    <w:multiLevelType w:val="hybridMultilevel"/>
    <w:tmpl w:val="07E8B3AA"/>
    <w:lvl w:ilvl="0" w:tplc="30C0C6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3AAF0BD8"/>
    <w:multiLevelType w:val="hybridMultilevel"/>
    <w:tmpl w:val="384C41F8"/>
    <w:lvl w:ilvl="0" w:tplc="B6A8FBC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52E4459F"/>
    <w:multiLevelType w:val="hybridMultilevel"/>
    <w:tmpl w:val="710E9816"/>
    <w:lvl w:ilvl="0" w:tplc="68E825E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749713B9"/>
    <w:multiLevelType w:val="hybridMultilevel"/>
    <w:tmpl w:val="C0C85AF4"/>
    <w:lvl w:ilvl="0" w:tplc="4DAE5B7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926AB6"/>
    <w:multiLevelType w:val="hybridMultilevel"/>
    <w:tmpl w:val="40E021BC"/>
    <w:lvl w:ilvl="0" w:tplc="D3A4D538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85"/>
    <w:rsid w:val="000247CF"/>
    <w:rsid w:val="00055F9F"/>
    <w:rsid w:val="000835B4"/>
    <w:rsid w:val="000B33A1"/>
    <w:rsid w:val="000C3C54"/>
    <w:rsid w:val="000F40E4"/>
    <w:rsid w:val="001055D9"/>
    <w:rsid w:val="00113A53"/>
    <w:rsid w:val="001A0A08"/>
    <w:rsid w:val="001D31FB"/>
    <w:rsid w:val="001E1569"/>
    <w:rsid w:val="002547F1"/>
    <w:rsid w:val="00260442"/>
    <w:rsid w:val="002660E7"/>
    <w:rsid w:val="002724FE"/>
    <w:rsid w:val="002D0D17"/>
    <w:rsid w:val="002D60C0"/>
    <w:rsid w:val="002F0C1E"/>
    <w:rsid w:val="002F0C98"/>
    <w:rsid w:val="00346D95"/>
    <w:rsid w:val="00377F91"/>
    <w:rsid w:val="00427F4E"/>
    <w:rsid w:val="004B34AC"/>
    <w:rsid w:val="004E06ED"/>
    <w:rsid w:val="005318A5"/>
    <w:rsid w:val="00540F0F"/>
    <w:rsid w:val="005C63D8"/>
    <w:rsid w:val="005D3638"/>
    <w:rsid w:val="00611975"/>
    <w:rsid w:val="00656FD9"/>
    <w:rsid w:val="00681968"/>
    <w:rsid w:val="006C29D0"/>
    <w:rsid w:val="00710071"/>
    <w:rsid w:val="00746F22"/>
    <w:rsid w:val="00781B74"/>
    <w:rsid w:val="008040D2"/>
    <w:rsid w:val="008366CD"/>
    <w:rsid w:val="00853B42"/>
    <w:rsid w:val="008F47EE"/>
    <w:rsid w:val="00923921"/>
    <w:rsid w:val="009656EB"/>
    <w:rsid w:val="00981FFA"/>
    <w:rsid w:val="009B66B4"/>
    <w:rsid w:val="009C6C35"/>
    <w:rsid w:val="009C7875"/>
    <w:rsid w:val="00A04B33"/>
    <w:rsid w:val="00A360B9"/>
    <w:rsid w:val="00A75DB1"/>
    <w:rsid w:val="00A8255F"/>
    <w:rsid w:val="00B95488"/>
    <w:rsid w:val="00BB47E7"/>
    <w:rsid w:val="00BD3FF0"/>
    <w:rsid w:val="00C70EA9"/>
    <w:rsid w:val="00CB5CA0"/>
    <w:rsid w:val="00CC35EA"/>
    <w:rsid w:val="00CC4967"/>
    <w:rsid w:val="00CC49CC"/>
    <w:rsid w:val="00CF5010"/>
    <w:rsid w:val="00D03EB4"/>
    <w:rsid w:val="00D068D3"/>
    <w:rsid w:val="00D1602C"/>
    <w:rsid w:val="00D3512E"/>
    <w:rsid w:val="00D421B5"/>
    <w:rsid w:val="00D52679"/>
    <w:rsid w:val="00D8321D"/>
    <w:rsid w:val="00D83B33"/>
    <w:rsid w:val="00DA5077"/>
    <w:rsid w:val="00DD04AE"/>
    <w:rsid w:val="00DF10F3"/>
    <w:rsid w:val="00E27DA7"/>
    <w:rsid w:val="00E85385"/>
    <w:rsid w:val="00EE0F13"/>
    <w:rsid w:val="00EF23DA"/>
    <w:rsid w:val="00F31BBC"/>
    <w:rsid w:val="00F37EA6"/>
    <w:rsid w:val="00F5692A"/>
    <w:rsid w:val="00F7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15C0"/>
  <w15:chartTrackingRefBased/>
  <w15:docId w15:val="{E478A751-9894-4BF3-8D83-A1E2315B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0A0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2392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3921"/>
  </w:style>
  <w:style w:type="paragraph" w:styleId="a6">
    <w:name w:val="footer"/>
    <w:basedOn w:val="a"/>
    <w:link w:val="a7"/>
    <w:uiPriority w:val="99"/>
    <w:unhideWhenUsed/>
    <w:rsid w:val="0092392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3921"/>
  </w:style>
  <w:style w:type="paragraph" w:styleId="a8">
    <w:name w:val="Balloon Text"/>
    <w:basedOn w:val="a"/>
    <w:link w:val="a9"/>
    <w:uiPriority w:val="99"/>
    <w:semiHidden/>
    <w:unhideWhenUsed/>
    <w:rsid w:val="00EF23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23D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81FFA"/>
    <w:pPr>
      <w:ind w:left="720"/>
      <w:contextualSpacing/>
    </w:pPr>
  </w:style>
  <w:style w:type="character" w:styleId="ab">
    <w:name w:val="Unresolved Mention"/>
    <w:basedOn w:val="a0"/>
    <w:uiPriority w:val="99"/>
    <w:semiHidden/>
    <w:unhideWhenUsed/>
    <w:rsid w:val="00A04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5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5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043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1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26</cp:revision>
  <cp:lastPrinted>2022-07-08T08:24:00Z</cp:lastPrinted>
  <dcterms:created xsi:type="dcterms:W3CDTF">2022-04-08T05:11:00Z</dcterms:created>
  <dcterms:modified xsi:type="dcterms:W3CDTF">2022-07-13T08:27:00Z</dcterms:modified>
</cp:coreProperties>
</file>